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1" w:rsidRDefault="00CD2561"/>
    <w:p w:rsidR="00260BDA" w:rsidRDefault="00260BDA">
      <w:r>
        <w:t>Notícia nº 01</w:t>
      </w:r>
      <w:bookmarkStart w:id="0" w:name="_GoBack"/>
      <w:bookmarkEnd w:id="0"/>
    </w:p>
    <w:p w:rsidR="00260BDA" w:rsidRPr="00260BDA" w:rsidRDefault="00260BDA" w:rsidP="00260BDA">
      <w:pPr>
        <w:shd w:val="clear" w:color="auto" w:fill="B2B2B2"/>
        <w:spacing w:after="0" w:line="36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B2B2B"/>
          <w:sz w:val="24"/>
          <w:szCs w:val="24"/>
          <w:lang w:eastAsia="pt-BR"/>
        </w:rPr>
        <w:drawing>
          <wp:inline distT="0" distB="0" distL="0" distR="0">
            <wp:extent cx="5416960" cy="3276600"/>
            <wp:effectExtent l="0" t="0" r="0" b="0"/>
            <wp:docPr id="1" name="Imagem 1" descr="ônibus na rodo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ônibus na rodo C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96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BDA" w:rsidRDefault="00260BDA" w:rsidP="00260BDA">
      <w:pPr>
        <w:spacing w:after="180" w:line="240" w:lineRule="auto"/>
        <w:textAlignment w:val="baseline"/>
        <w:outlineLvl w:val="0"/>
        <w:rPr>
          <w:rFonts w:ascii="Verdana" w:eastAsia="Times New Roman" w:hAnsi="Verdana" w:cs="Times New Roman"/>
          <w:kern w:val="36"/>
          <w:lang w:eastAsia="pt-BR"/>
        </w:rPr>
      </w:pPr>
    </w:p>
    <w:p w:rsidR="00260BDA" w:rsidRPr="00260BDA" w:rsidRDefault="00260BDA" w:rsidP="00260BDA">
      <w:pPr>
        <w:spacing w:after="180" w:line="240" w:lineRule="auto"/>
        <w:textAlignment w:val="baseline"/>
        <w:outlineLvl w:val="0"/>
        <w:rPr>
          <w:rFonts w:ascii="Verdana" w:eastAsia="Times New Roman" w:hAnsi="Verdana" w:cs="Times New Roman"/>
          <w:kern w:val="36"/>
          <w:lang w:eastAsia="pt-BR"/>
        </w:rPr>
      </w:pPr>
      <w:r w:rsidRPr="00260BDA">
        <w:rPr>
          <w:rFonts w:ascii="Verdana" w:eastAsia="Times New Roman" w:hAnsi="Verdana" w:cs="Times New Roman"/>
          <w:kern w:val="36"/>
          <w:lang w:eastAsia="pt-BR"/>
        </w:rPr>
        <w:t>Agepan orienta empresas a adotar medidas educativas para o uso do cinto de segurança nos ônibus intermunicipais</w:t>
      </w:r>
    </w:p>
    <w:p w:rsidR="00260BDA" w:rsidRPr="00260BDA" w:rsidRDefault="00260BDA" w:rsidP="00260BDA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caps/>
          <w:color w:val="767676"/>
          <w:sz w:val="14"/>
          <w:szCs w:val="14"/>
          <w:lang w:eastAsia="pt-BR"/>
        </w:rPr>
      </w:pPr>
      <w:hyperlink r:id="rId6" w:history="1">
        <w:r w:rsidRPr="00260BDA">
          <w:rPr>
            <w:rFonts w:ascii="Verdana" w:eastAsia="Times New Roman" w:hAnsi="Verdana" w:cs="Times New Roman"/>
            <w:caps/>
            <w:color w:val="767676"/>
            <w:sz w:val="14"/>
            <w:szCs w:val="14"/>
            <w:bdr w:val="none" w:sz="0" w:space="0" w:color="auto" w:frame="1"/>
            <w:lang w:eastAsia="pt-BR"/>
          </w:rPr>
          <w:t>5 DE DEZEMBRO DE 2016 - 14:06</w:t>
        </w:r>
      </w:hyperlink>
      <w:r w:rsidRPr="00260BDA">
        <w:rPr>
          <w:rFonts w:ascii="Verdana" w:eastAsia="Times New Roman" w:hAnsi="Verdana" w:cs="Times New Roman"/>
          <w:caps/>
          <w:color w:val="767676"/>
          <w:sz w:val="14"/>
          <w:szCs w:val="14"/>
          <w:lang w:eastAsia="pt-BR"/>
        </w:rPr>
        <w:t> </w:t>
      </w:r>
      <w:hyperlink r:id="rId7" w:history="1">
        <w:r w:rsidRPr="00260BDA">
          <w:rPr>
            <w:rFonts w:ascii="Verdana" w:eastAsia="Times New Roman" w:hAnsi="Verdana" w:cs="Times New Roman"/>
            <w:caps/>
            <w:color w:val="767676"/>
            <w:sz w:val="14"/>
            <w:szCs w:val="14"/>
            <w:bdr w:val="none" w:sz="0" w:space="0" w:color="auto" w:frame="1"/>
            <w:lang w:eastAsia="pt-BR"/>
          </w:rPr>
          <w:t>GOLIVEIRA@AGEPAN.MS</w:t>
        </w:r>
      </w:hyperlink>
    </w:p>
    <w:p w:rsidR="00260BDA" w:rsidRPr="00260BDA" w:rsidRDefault="00260BDA" w:rsidP="00260BDA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Campo Grande (MS) – A Agência Estadual de Regulação de Serviços Públicos – </w:t>
      </w:r>
      <w:r w:rsidRPr="00260BDA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Agepan </w:t>
      </w:r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orientou as empresas de transporte rodoviário intermunicipal de passageiros sobre novas regras para estimular o uso de cinto de segurança que entram em vigor a partir deste mês. A </w:t>
      </w:r>
      <w:hyperlink r:id="rId8" w:history="1">
        <w:r w:rsidRPr="00260BDA">
          <w:rPr>
            <w:rFonts w:ascii="Verdana" w:eastAsia="Times New Roman" w:hAnsi="Verdana" w:cs="Arial"/>
            <w:color w:val="007C3C"/>
            <w:sz w:val="20"/>
            <w:szCs w:val="20"/>
            <w:bdr w:val="none" w:sz="0" w:space="0" w:color="auto" w:frame="1"/>
            <w:lang w:eastAsia="pt-BR"/>
          </w:rPr>
          <w:t>Portaria nº</w:t>
        </w:r>
      </w:hyperlink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 </w:t>
      </w:r>
      <w:hyperlink r:id="rId9" w:history="1">
        <w:r w:rsidRPr="00260BDA">
          <w:rPr>
            <w:rFonts w:ascii="Verdana" w:eastAsia="Times New Roman" w:hAnsi="Verdana" w:cs="Arial"/>
            <w:color w:val="007C3C"/>
            <w:sz w:val="20"/>
            <w:szCs w:val="20"/>
            <w:bdr w:val="none" w:sz="0" w:space="0" w:color="auto" w:frame="1"/>
            <w:lang w:eastAsia="pt-BR"/>
          </w:rPr>
          <w:t>138 da Agência</w:t>
        </w:r>
      </w:hyperlink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, publicada no dia 30 de novembro, norteia ações que devem ser adotadas para garantir que os passageiros utilizem o cinto durante todo o trajeto.</w:t>
      </w:r>
    </w:p>
    <w:p w:rsidR="00260BDA" w:rsidRPr="00260BDA" w:rsidRDefault="00260BDA" w:rsidP="00260BDA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Em paralelo a este novo instrumento legal, vai ser </w:t>
      </w:r>
      <w:proofErr w:type="gramStart"/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lançada</w:t>
      </w:r>
      <w:proofErr w:type="gramEnd"/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no dia 8 de dezembro, na Governadoria, uma campanha de conscientização voltada para o usuário. O objetivo é envolver passageiros e prestadores de serviço nessa mobilização que pode salvar vidas.</w:t>
      </w:r>
    </w:p>
    <w:p w:rsidR="00260BDA" w:rsidRDefault="00260BDA" w:rsidP="00260BDA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“Reunimos representantes das transportadoras para esclarecer sobre providências estabelecidas na Portaria. Caberá às empresas cumprir uma série medidas. Será um processo continuado de procedimentos e de ações educativas dirigidas aos usuários”, explica o Diretor de Transportes da</w:t>
      </w:r>
      <w:r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</w:t>
      </w:r>
      <w:r w:rsidRPr="00260BDA">
        <w:rPr>
          <w:rFonts w:ascii="Verdana" w:eastAsia="Times New Roman" w:hAnsi="Verdana" w:cs="Arial"/>
          <w:b/>
          <w:bCs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Agepan</w:t>
      </w:r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, Ayrton Rodrigues. Na última sexta-feira (2), ele coordenou reunião com as representantes das </w:t>
      </w:r>
      <w:proofErr w:type="gramStart"/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transportadoras Andorinha</w:t>
      </w:r>
      <w:proofErr w:type="gramEnd"/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, Expresso Mato Grosso, Cruzeiro do Sul, Expresso Itamarati, Expresso Queiroz, Canarinho, e as cooperativas que vinculam os transportadores autônomos – </w:t>
      </w:r>
      <w:proofErr w:type="spellStart"/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Cooptrapte</w:t>
      </w:r>
      <w:proofErr w:type="spellEnd"/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e Pantanal.</w:t>
      </w:r>
    </w:p>
    <w:p w:rsidR="00260BDA" w:rsidRPr="00260BDA" w:rsidRDefault="00260BDA" w:rsidP="00260BDA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</w:p>
    <w:p w:rsidR="00260BDA" w:rsidRDefault="00260BDA" w:rsidP="00260BDA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O </w:t>
      </w:r>
      <w:hyperlink r:id="rId10" w:history="1">
        <w:r w:rsidRPr="00260BDA">
          <w:rPr>
            <w:rFonts w:ascii="Verdana" w:eastAsia="Times New Roman" w:hAnsi="Verdana" w:cs="Arial"/>
            <w:color w:val="007C3C"/>
            <w:sz w:val="20"/>
            <w:szCs w:val="20"/>
            <w:bdr w:val="none" w:sz="0" w:space="0" w:color="auto" w:frame="1"/>
            <w:lang w:eastAsia="pt-BR"/>
          </w:rPr>
          <w:t>Código de Trânsito Brasileiro</w:t>
        </w:r>
      </w:hyperlink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 já estabelece a obrigatoriedade de os ônibus de viagem </w:t>
      </w:r>
      <w:proofErr w:type="gramStart"/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terem</w:t>
      </w:r>
      <w:proofErr w:type="gramEnd"/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o cinto disponível em cada poltrona. O que a Agepan e órgãos parceiros na campanha querem é que todos os usuários compreendam a importância de utilizar esse equipamento de segurança, que, em caso de acidente, </w:t>
      </w:r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lastRenderedPageBreak/>
        <w:t>pode significar a diferença entre a vida e a morte ou ajudar a evitar ferimentos graves.</w:t>
      </w:r>
    </w:p>
    <w:p w:rsidR="00260BDA" w:rsidRPr="00260BDA" w:rsidRDefault="00260BDA" w:rsidP="00260BDA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</w:p>
    <w:p w:rsidR="00260BDA" w:rsidRPr="00260BDA" w:rsidRDefault="00260BDA" w:rsidP="00260BDA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260BDA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As empresas deverão colaborar nessa conscientização disseminando informações que sirvam de alerta, por exemplo, nas capas de encosto das poltronas e em mensagem transmitidas por funcionários aos passageiros embarcados no momento de início da viagem.</w:t>
      </w:r>
    </w:p>
    <w:p w:rsidR="00260BDA" w:rsidRDefault="00260BDA"/>
    <w:sectPr w:rsidR="00260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DA"/>
    <w:rsid w:val="00260BDA"/>
    <w:rsid w:val="00C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60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B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260BDA"/>
  </w:style>
  <w:style w:type="character" w:styleId="Hyperlink">
    <w:name w:val="Hyperlink"/>
    <w:basedOn w:val="Fontepargpadro"/>
    <w:uiPriority w:val="99"/>
    <w:semiHidden/>
    <w:unhideWhenUsed/>
    <w:rsid w:val="00260BD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60BDA"/>
  </w:style>
  <w:style w:type="character" w:customStyle="1" w:styleId="author">
    <w:name w:val="author"/>
    <w:basedOn w:val="Fontepargpadro"/>
    <w:rsid w:val="00260BDA"/>
  </w:style>
  <w:style w:type="paragraph" w:styleId="NormalWeb">
    <w:name w:val="Normal (Web)"/>
    <w:basedOn w:val="Normal"/>
    <w:uiPriority w:val="99"/>
    <w:semiHidden/>
    <w:unhideWhenUsed/>
    <w:rsid w:val="0026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60B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60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B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260BDA"/>
  </w:style>
  <w:style w:type="character" w:styleId="Hyperlink">
    <w:name w:val="Hyperlink"/>
    <w:basedOn w:val="Fontepargpadro"/>
    <w:uiPriority w:val="99"/>
    <w:semiHidden/>
    <w:unhideWhenUsed/>
    <w:rsid w:val="00260BD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60BDA"/>
  </w:style>
  <w:style w:type="character" w:customStyle="1" w:styleId="author">
    <w:name w:val="author"/>
    <w:basedOn w:val="Fontepargpadro"/>
    <w:rsid w:val="00260BDA"/>
  </w:style>
  <w:style w:type="paragraph" w:styleId="NormalWeb">
    <w:name w:val="Normal (Web)"/>
    <w:basedOn w:val="Normal"/>
    <w:uiPriority w:val="99"/>
    <w:semiHidden/>
    <w:unhideWhenUsed/>
    <w:rsid w:val="0026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60B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7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an.ms.gov.br/portaria-n-138-de-29-de-novembro-de-20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epan.ms.gov.br/author/goliveir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epan.ms.gov.br/agepan-orienta-empresas-a-adotar-medidas-educativas-para-o-uso-do-cinto-de-seguranca-nos-onibus-intermunicipai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lanalto.gov.br/ccivil_03/leis/L9503Compilad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epan.ms.gov.br/portaria-n-138-de-29-de-novembro-de-2016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shafez</cp:lastModifiedBy>
  <cp:revision>1</cp:revision>
  <dcterms:created xsi:type="dcterms:W3CDTF">2017-01-18T13:44:00Z</dcterms:created>
  <dcterms:modified xsi:type="dcterms:W3CDTF">2017-01-18T13:50:00Z</dcterms:modified>
</cp:coreProperties>
</file>