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61" w:rsidRDefault="001D6564">
      <w:r>
        <w:t>Notícia nº 08</w:t>
      </w:r>
      <w:bookmarkStart w:id="0" w:name="_GoBack"/>
      <w:bookmarkEnd w:id="0"/>
    </w:p>
    <w:p w:rsidR="009C129D" w:rsidRPr="009C129D" w:rsidRDefault="009C129D" w:rsidP="009C129D">
      <w:pPr>
        <w:shd w:val="clear" w:color="auto" w:fill="B2B2B2"/>
        <w:spacing w:after="0" w:line="360" w:lineRule="atLeas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2B2B2B"/>
          <w:sz w:val="24"/>
          <w:szCs w:val="24"/>
          <w:lang w:eastAsia="pt-BR"/>
        </w:rPr>
        <w:drawing>
          <wp:inline distT="0" distB="0" distL="0" distR="0">
            <wp:extent cx="5438775" cy="3010751"/>
            <wp:effectExtent l="0" t="0" r="0" b="0"/>
            <wp:docPr id="1" name="Imagem 1" descr="dica 05_cinto de seguranç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ca 05_cinto de seguranç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811" cy="301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29D" w:rsidRPr="009C129D" w:rsidRDefault="009C129D" w:rsidP="009C129D">
      <w:pPr>
        <w:spacing w:after="180" w:line="240" w:lineRule="auto"/>
        <w:textAlignment w:val="baseline"/>
        <w:outlineLvl w:val="0"/>
        <w:rPr>
          <w:rFonts w:ascii="Verdana" w:eastAsia="Times New Roman" w:hAnsi="Verdana" w:cs="Times New Roman"/>
          <w:kern w:val="36"/>
          <w:sz w:val="20"/>
          <w:szCs w:val="20"/>
          <w:lang w:eastAsia="pt-BR"/>
        </w:rPr>
      </w:pPr>
      <w:r w:rsidRPr="009C129D">
        <w:rPr>
          <w:rFonts w:ascii="Verdana" w:eastAsia="Times New Roman" w:hAnsi="Verdana" w:cs="Times New Roman"/>
          <w:kern w:val="36"/>
          <w:sz w:val="20"/>
          <w:szCs w:val="20"/>
          <w:lang w:eastAsia="pt-BR"/>
        </w:rPr>
        <w:t>Risco na estrada: passageiro de ônibus sem cinto de segurança pode se ferir mesmo em acidente simples</w:t>
      </w:r>
    </w:p>
    <w:p w:rsidR="009C129D" w:rsidRPr="009C129D" w:rsidRDefault="009C129D" w:rsidP="009C129D">
      <w:pPr>
        <w:shd w:val="clear" w:color="auto" w:fill="FFFFFF"/>
        <w:spacing w:after="120" w:line="240" w:lineRule="auto"/>
        <w:textAlignment w:val="baseline"/>
        <w:rPr>
          <w:rFonts w:ascii="Verdana" w:eastAsia="Times New Roman" w:hAnsi="Verdana" w:cs="Times New Roman"/>
          <w:caps/>
          <w:color w:val="767676"/>
          <w:sz w:val="20"/>
          <w:szCs w:val="20"/>
          <w:lang w:eastAsia="pt-BR"/>
        </w:rPr>
      </w:pPr>
      <w:hyperlink r:id="rId6" w:history="1">
        <w:r w:rsidRPr="009C129D">
          <w:rPr>
            <w:rFonts w:ascii="Verdana" w:eastAsia="Times New Roman" w:hAnsi="Verdana" w:cs="Times New Roman"/>
            <w:caps/>
            <w:color w:val="767676"/>
            <w:sz w:val="20"/>
            <w:szCs w:val="20"/>
            <w:bdr w:val="none" w:sz="0" w:space="0" w:color="auto" w:frame="1"/>
            <w:lang w:eastAsia="pt-BR"/>
          </w:rPr>
          <w:t>12 DE JANEIRO DE 2017 - 9:16</w:t>
        </w:r>
      </w:hyperlink>
      <w:r w:rsidRPr="009C129D">
        <w:rPr>
          <w:rFonts w:ascii="Verdana" w:eastAsia="Times New Roman" w:hAnsi="Verdana" w:cs="Times New Roman"/>
          <w:caps/>
          <w:color w:val="767676"/>
          <w:sz w:val="20"/>
          <w:szCs w:val="20"/>
          <w:lang w:eastAsia="pt-BR"/>
        </w:rPr>
        <w:t> </w:t>
      </w:r>
      <w:hyperlink r:id="rId7" w:history="1">
        <w:r w:rsidRPr="009C129D">
          <w:rPr>
            <w:rFonts w:ascii="Verdana" w:eastAsia="Times New Roman" w:hAnsi="Verdana" w:cs="Times New Roman"/>
            <w:caps/>
            <w:color w:val="767676"/>
            <w:sz w:val="20"/>
            <w:szCs w:val="20"/>
            <w:bdr w:val="none" w:sz="0" w:space="0" w:color="auto" w:frame="1"/>
            <w:lang w:eastAsia="pt-BR"/>
          </w:rPr>
          <w:t>GOLIVEIRA@AGEPAN.MS</w:t>
        </w:r>
      </w:hyperlink>
    </w:p>
    <w:p w:rsidR="009C129D" w:rsidRPr="009C129D" w:rsidRDefault="009C129D" w:rsidP="009C129D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9C129D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Campo Grande (MS) – A maioria dos passageiros que viaja de ônibus e micro-ônibus pelas estradas de Mato Grosso do Sul ignora o uso de um equipamento essencial que pode evitar ferimentos graves e risco à vida em caso de acidente: o cinto de segurança. Essa é uma realidade que pode mudar se os viajantes se conscientizarem do quanto o ato simples de manter o cinto afivelado aumenta a proteção do corpo em situação de batida, tombamento ou uma freada brusca.</w:t>
      </w:r>
    </w:p>
    <w:p w:rsidR="009C129D" w:rsidRPr="009C129D" w:rsidRDefault="009C129D" w:rsidP="009C129D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9C129D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O alerta tem sido intensificado em uma campanha realizada pela Agência Estadual de Regulação de Serviços Públicos – </w:t>
      </w:r>
      <w:r w:rsidRPr="009C129D">
        <w:rPr>
          <w:rFonts w:ascii="Verdana" w:eastAsia="Times New Roman" w:hAnsi="Verdana" w:cs="Arial"/>
          <w:b/>
          <w:bCs/>
          <w:i/>
          <w:iCs/>
          <w:color w:val="2B2B2B"/>
          <w:sz w:val="20"/>
          <w:szCs w:val="20"/>
          <w:bdr w:val="none" w:sz="0" w:space="0" w:color="auto" w:frame="1"/>
          <w:lang w:eastAsia="pt-BR"/>
        </w:rPr>
        <w:t>Agepan</w:t>
      </w:r>
      <w:r w:rsidRPr="009C129D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, em parceria com o Governo do Estado, Procuradoria da República em Mato Grosso do Sul, Agência Nacional de Transportes Terrestres, Polícia Rodoviária Federal, Observatório Nacional de Segurança Viária e concessionária CCR </w:t>
      </w:r>
      <w:proofErr w:type="spellStart"/>
      <w:proofErr w:type="gramStart"/>
      <w:r w:rsidRPr="009C129D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MSVia</w:t>
      </w:r>
      <w:proofErr w:type="spellEnd"/>
      <w:proofErr w:type="gramEnd"/>
      <w:r w:rsidRPr="009C129D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.</w:t>
      </w:r>
    </w:p>
    <w:p w:rsidR="009C129D" w:rsidRPr="009C129D" w:rsidRDefault="009C129D" w:rsidP="009C129D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9C129D">
        <w:rPr>
          <w:rFonts w:ascii="Verdana" w:eastAsia="Times New Roman" w:hAnsi="Verdana" w:cs="Arial"/>
          <w:b/>
          <w:bCs/>
          <w:color w:val="2B2B2B"/>
          <w:sz w:val="20"/>
          <w:szCs w:val="20"/>
          <w:bdr w:val="none" w:sz="0" w:space="0" w:color="auto" w:frame="1"/>
          <w:lang w:eastAsia="pt-BR"/>
        </w:rPr>
        <w:t>Impacto</w:t>
      </w:r>
    </w:p>
    <w:p w:rsidR="009C129D" w:rsidRPr="009C129D" w:rsidRDefault="009C129D" w:rsidP="009C129D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9C129D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Quando está em um veículo em movimento – seja de passeio ou ônibus – o passageiro tem a sensação de estar ‘parado’ no interior do carro. É um engano. O corpo está em movimento da mesma forma que o veículo.</w:t>
      </w:r>
    </w:p>
    <w:p w:rsidR="009C129D" w:rsidRPr="009C129D" w:rsidRDefault="009C129D" w:rsidP="009C129D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9C129D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Quando acontece uma frenagem brusca, o veículo para, mas o corpo continua em movimento e é arremessado </w:t>
      </w:r>
      <w:proofErr w:type="gramStart"/>
      <w:r w:rsidRPr="009C129D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para a</w:t>
      </w:r>
      <w:proofErr w:type="gramEnd"/>
      <w:r w:rsidRPr="009C129D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 frente. Uma pessoa é projetada </w:t>
      </w:r>
      <w:proofErr w:type="gramStart"/>
      <w:r w:rsidRPr="009C129D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para a</w:t>
      </w:r>
      <w:proofErr w:type="gramEnd"/>
      <w:r w:rsidRPr="009C129D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 frente com um peso até cinco vezes maior que o seu peso real. Alguém que pese 70 quilos, por exemplo, é lançado ao peso de 350 quilos. O risco é grande mesmo em baixa velocidade.</w:t>
      </w:r>
    </w:p>
    <w:p w:rsidR="009C129D" w:rsidRPr="009C129D" w:rsidRDefault="009C129D" w:rsidP="009C129D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9C129D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Sem a segurança garantida pelo cinto, o passageiro pode se ferir ao bater em superfícies duras dentro do veículo; pode quebrar a janela e ser arremessado para fora; pode ser arremessado contra outro passageiro provocando graves ferimentos, até mesmo a morte.</w:t>
      </w:r>
    </w:p>
    <w:p w:rsidR="009C129D" w:rsidRPr="009C129D" w:rsidRDefault="009C129D" w:rsidP="009C129D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9C129D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lastRenderedPageBreak/>
        <w:t>Um engano é acreditar que o banco da frente é uma proteção. Um passageiro arremessado sem cinto contra uma poltrona pode se machucar gravemente e ferir quem estiver sentado à frente.</w:t>
      </w:r>
    </w:p>
    <w:p w:rsidR="009C129D" w:rsidRPr="009C129D" w:rsidRDefault="009C129D" w:rsidP="009C129D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9C129D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Somente nas </w:t>
      </w:r>
      <w:proofErr w:type="spellStart"/>
      <w:r w:rsidRPr="009C129D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BR’s</w:t>
      </w:r>
      <w:proofErr w:type="spellEnd"/>
      <w:r w:rsidRPr="009C129D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 de Mato Grosso do Sul, entre 1º de janeiro de 2015 e 28 de novembro de 2016, ocorreram 5.057 acidentes, envolvendo todos os tipos de veículos – passeios e de grande porte. Nessas ocorrências, houve 2.917 pessoas feridas levemente; 1.098 pessoas com ferimentos graves e 294 mortes. Não há uma estatística exclusiva sobre os casos no transporte público, mas sabendo que nos coletivos rodoviários apenas 2% dos viajantes costumam usar o cinto, os órgãos de transporte e trânsito estimam que um grande número de mortes e ferimentos poderiam ser </w:t>
      </w:r>
      <w:proofErr w:type="gramStart"/>
      <w:r w:rsidRPr="009C129D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evitados com a mudança de comportamento dos passageiros</w:t>
      </w:r>
      <w:proofErr w:type="gramEnd"/>
      <w:r w:rsidRPr="009C129D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.</w:t>
      </w:r>
    </w:p>
    <w:p w:rsidR="009C129D" w:rsidRPr="009C129D" w:rsidRDefault="009C129D" w:rsidP="009C129D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9C129D">
        <w:rPr>
          <w:rFonts w:ascii="Verdana" w:eastAsia="Times New Roman" w:hAnsi="Verdana" w:cs="Arial"/>
          <w:b/>
          <w:bCs/>
          <w:i/>
          <w:iCs/>
          <w:color w:val="2B2B2B"/>
          <w:sz w:val="20"/>
          <w:szCs w:val="20"/>
          <w:bdr w:val="none" w:sz="0" w:space="0" w:color="auto" w:frame="1"/>
          <w:lang w:eastAsia="pt-BR"/>
        </w:rPr>
        <w:t>Abrace essa ideia. #</w:t>
      </w:r>
      <w:proofErr w:type="spellStart"/>
      <w:r w:rsidRPr="009C129D">
        <w:rPr>
          <w:rFonts w:ascii="Verdana" w:eastAsia="Times New Roman" w:hAnsi="Verdana" w:cs="Arial"/>
          <w:b/>
          <w:bCs/>
          <w:i/>
          <w:iCs/>
          <w:color w:val="2B2B2B"/>
          <w:sz w:val="20"/>
          <w:szCs w:val="20"/>
          <w:bdr w:val="none" w:sz="0" w:space="0" w:color="auto" w:frame="1"/>
          <w:lang w:eastAsia="pt-BR"/>
        </w:rPr>
        <w:t>useocinto</w:t>
      </w:r>
      <w:proofErr w:type="spellEnd"/>
      <w:r w:rsidRPr="009C129D">
        <w:rPr>
          <w:rFonts w:ascii="Verdana" w:eastAsia="Times New Roman" w:hAnsi="Verdana" w:cs="Arial"/>
          <w:b/>
          <w:bCs/>
          <w:i/>
          <w:iCs/>
          <w:color w:val="2B2B2B"/>
          <w:sz w:val="20"/>
          <w:szCs w:val="20"/>
          <w:bdr w:val="none" w:sz="0" w:space="0" w:color="auto" w:frame="1"/>
          <w:lang w:eastAsia="pt-BR"/>
        </w:rPr>
        <w:t>. A segurança de cada um depende de todos.</w:t>
      </w:r>
    </w:p>
    <w:p w:rsidR="009C129D" w:rsidRDefault="009C129D"/>
    <w:sectPr w:rsidR="009C1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9D"/>
    <w:rsid w:val="001D6564"/>
    <w:rsid w:val="0078304F"/>
    <w:rsid w:val="009C129D"/>
    <w:rsid w:val="00CD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C1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129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entry-date">
    <w:name w:val="entry-date"/>
    <w:basedOn w:val="Fontepargpadro"/>
    <w:rsid w:val="009C129D"/>
  </w:style>
  <w:style w:type="character" w:styleId="Hyperlink">
    <w:name w:val="Hyperlink"/>
    <w:basedOn w:val="Fontepargpadro"/>
    <w:uiPriority w:val="99"/>
    <w:semiHidden/>
    <w:unhideWhenUsed/>
    <w:rsid w:val="009C129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C129D"/>
  </w:style>
  <w:style w:type="character" w:customStyle="1" w:styleId="author">
    <w:name w:val="author"/>
    <w:basedOn w:val="Fontepargpadro"/>
    <w:rsid w:val="009C129D"/>
  </w:style>
  <w:style w:type="paragraph" w:styleId="NormalWeb">
    <w:name w:val="Normal (Web)"/>
    <w:basedOn w:val="Normal"/>
    <w:uiPriority w:val="99"/>
    <w:semiHidden/>
    <w:unhideWhenUsed/>
    <w:rsid w:val="009C1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129D"/>
    <w:rPr>
      <w:b/>
      <w:bCs/>
    </w:rPr>
  </w:style>
  <w:style w:type="character" w:styleId="nfase">
    <w:name w:val="Emphasis"/>
    <w:basedOn w:val="Fontepargpadro"/>
    <w:uiPriority w:val="20"/>
    <w:qFormat/>
    <w:rsid w:val="009C129D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1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C1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129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entry-date">
    <w:name w:val="entry-date"/>
    <w:basedOn w:val="Fontepargpadro"/>
    <w:rsid w:val="009C129D"/>
  </w:style>
  <w:style w:type="character" w:styleId="Hyperlink">
    <w:name w:val="Hyperlink"/>
    <w:basedOn w:val="Fontepargpadro"/>
    <w:uiPriority w:val="99"/>
    <w:semiHidden/>
    <w:unhideWhenUsed/>
    <w:rsid w:val="009C129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C129D"/>
  </w:style>
  <w:style w:type="character" w:customStyle="1" w:styleId="author">
    <w:name w:val="author"/>
    <w:basedOn w:val="Fontepargpadro"/>
    <w:rsid w:val="009C129D"/>
  </w:style>
  <w:style w:type="paragraph" w:styleId="NormalWeb">
    <w:name w:val="Normal (Web)"/>
    <w:basedOn w:val="Normal"/>
    <w:uiPriority w:val="99"/>
    <w:semiHidden/>
    <w:unhideWhenUsed/>
    <w:rsid w:val="009C1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129D"/>
    <w:rPr>
      <w:b/>
      <w:bCs/>
    </w:rPr>
  </w:style>
  <w:style w:type="character" w:styleId="nfase">
    <w:name w:val="Emphasis"/>
    <w:basedOn w:val="Fontepargpadro"/>
    <w:uiPriority w:val="20"/>
    <w:qFormat/>
    <w:rsid w:val="009C129D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1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4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3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epan.ms.gov.br/author/goliveir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gepan.ms.gov.br/risco-na-estrada-passageiro-de-onibus-sem-cinto-de-seguranca-pode-se-ferir-mesmo-em-acidente-simple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shafez</dc:creator>
  <cp:lastModifiedBy>shafez</cp:lastModifiedBy>
  <cp:revision>1</cp:revision>
  <dcterms:created xsi:type="dcterms:W3CDTF">2017-01-18T13:15:00Z</dcterms:created>
  <dcterms:modified xsi:type="dcterms:W3CDTF">2017-01-18T13:56:00Z</dcterms:modified>
</cp:coreProperties>
</file>